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left="2510.495147705078" w:hanging="440.4951477050781"/>
        <w:rPr>
          <w:b w:val="1"/>
          <w:sz w:val="16"/>
          <w:szCs w:val="16"/>
        </w:rPr>
      </w:pPr>
      <w:r w:rsidDel="00000000" w:rsidR="00000000" w:rsidRPr="00000000">
        <w:rPr>
          <w:rtl w:val="0"/>
        </w:rPr>
      </w:r>
    </w:p>
    <w:p w:rsidR="00000000" w:rsidDel="00000000" w:rsidP="00000000" w:rsidRDefault="00000000" w:rsidRPr="00000000" w14:paraId="00000002">
      <w:pPr>
        <w:widowControl w:val="0"/>
        <w:spacing w:line="240" w:lineRule="auto"/>
        <w:ind w:left="2070" w:firstLine="0"/>
        <w:rPr>
          <w:b w:val="1"/>
        </w:rPr>
      </w:pPr>
      <w:r w:rsidDel="00000000" w:rsidR="00000000" w:rsidRPr="00000000">
        <w:rPr>
          <w:b w:val="1"/>
        </w:rPr>
        <w:drawing>
          <wp:anchor allowOverlap="1" behindDoc="0" distB="19050" distT="19050" distL="19050" distR="19050" hidden="0" layoutInCell="1" locked="0" relativeHeight="0" simplePos="0">
            <wp:simplePos x="0" y="0"/>
            <wp:positionH relativeFrom="page">
              <wp:posOffset>2303625</wp:posOffset>
            </wp:positionH>
            <wp:positionV relativeFrom="page">
              <wp:posOffset>228600</wp:posOffset>
            </wp:positionV>
            <wp:extent cx="2950845" cy="1237615"/>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50845" cy="1237615"/>
                    </a:xfrm>
                    <a:prstGeom prst="rect"/>
                    <a:ln/>
                  </pic:spPr>
                </pic:pic>
              </a:graphicData>
            </a:graphic>
          </wp:anchor>
        </w:drawing>
      </w:r>
      <w:r w:rsidDel="00000000" w:rsidR="00000000" w:rsidRPr="00000000">
        <w:rPr>
          <w:b w:val="1"/>
          <w:sz w:val="26"/>
          <w:szCs w:val="26"/>
          <w:rtl w:val="0"/>
        </w:rPr>
        <w:t xml:space="preserve">Revolution Motorhomes 5-year Build Warranty</w:t>
      </w:r>
      <w:r w:rsidDel="00000000" w:rsidR="00000000" w:rsidRPr="00000000">
        <w:rPr>
          <w:b w:val="1"/>
          <w:rtl w:val="0"/>
        </w:rPr>
        <w:t xml:space="preserve"> </w:t>
      </w:r>
    </w:p>
    <w:p w:rsidR="00000000" w:rsidDel="00000000" w:rsidP="00000000" w:rsidRDefault="00000000" w:rsidRPr="00000000" w14:paraId="00000003">
      <w:pPr>
        <w:widowControl w:val="0"/>
        <w:spacing w:before="205.107421875" w:line="240" w:lineRule="auto"/>
        <w:ind w:left="22.080001831054688" w:firstLine="0"/>
        <w:rPr/>
      </w:pPr>
      <w:r w:rsidDel="00000000" w:rsidR="00000000" w:rsidRPr="00000000">
        <w:rPr>
          <w:rtl w:val="0"/>
        </w:rPr>
        <w:t xml:space="preserve">Revolution Motorhomes Build Warranty covers all workmanship and materials. </w:t>
      </w:r>
    </w:p>
    <w:p w:rsidR="00000000" w:rsidDel="00000000" w:rsidP="00000000" w:rsidRDefault="00000000" w:rsidRPr="00000000" w14:paraId="00000004">
      <w:pPr>
        <w:widowControl w:val="0"/>
        <w:spacing w:before="195.11962890625" w:line="263.8938331604004" w:lineRule="auto"/>
        <w:ind w:left="13.199996948242188" w:firstLine="8.8800048828125"/>
        <w:rPr/>
      </w:pPr>
      <w:r w:rsidDel="00000000" w:rsidR="00000000" w:rsidRPr="00000000">
        <w:rPr>
          <w:rtl w:val="0"/>
        </w:rPr>
        <w:t xml:space="preserve">Revolution Motorhomes’ Build Warranty includes the vehicle being driven on any gazetted road including  dirt/gravel roads as per vehicle manufacturer’s guidelines.</w:t>
      </w:r>
    </w:p>
    <w:p w:rsidR="00000000" w:rsidDel="00000000" w:rsidP="00000000" w:rsidRDefault="00000000" w:rsidRPr="00000000" w14:paraId="00000005">
      <w:pPr>
        <w:widowControl w:val="0"/>
        <w:spacing w:before="171.226806640625" w:line="264.3941402435303" w:lineRule="auto"/>
        <w:ind w:left="7.440032958984375" w:hanging="3.84002685546875"/>
        <w:rPr/>
      </w:pPr>
      <w:r w:rsidDel="00000000" w:rsidR="00000000" w:rsidRPr="00000000">
        <w:rPr>
          <w:rtl w:val="0"/>
        </w:rPr>
        <w:t xml:space="preserve">This warranty period commences upon completion of the converted vehicle’s Shakedown as listed in Item 4 of Revolution Motorhomes’ Terms and Conditions. </w:t>
      </w:r>
    </w:p>
    <w:p w:rsidR="00000000" w:rsidDel="00000000" w:rsidP="00000000" w:rsidRDefault="00000000" w:rsidRPr="00000000" w14:paraId="00000006">
      <w:pPr>
        <w:widowControl w:val="0"/>
        <w:spacing w:before="170.726318359375" w:line="263.89434814453125" w:lineRule="auto"/>
        <w:ind w:left="5.760040283203125" w:firstLine="0.2399444580078125"/>
        <w:rPr/>
      </w:pPr>
      <w:r w:rsidDel="00000000" w:rsidR="00000000" w:rsidRPr="00000000">
        <w:rPr>
          <w:rtl w:val="0"/>
        </w:rPr>
        <w:t xml:space="preserve">All warranty and repairs must be undertaken as per the Terms and Conditions of this Agreement. Unless  the owner has prior written consent from Revolution Motorhomes, under the Warranty, Revolution  Motorhomes will not reimburse the owner for any repairs undertaken by an unauthorised repairer. </w:t>
      </w:r>
    </w:p>
    <w:p w:rsidR="00000000" w:rsidDel="00000000" w:rsidP="00000000" w:rsidRDefault="00000000" w:rsidRPr="00000000" w14:paraId="00000007">
      <w:pPr>
        <w:widowControl w:val="0"/>
        <w:spacing w:before="170.726318359375" w:line="263.89434814453125" w:lineRule="auto"/>
        <w:ind w:left="5.760040283203125" w:firstLine="0.2399444580078125"/>
        <w:rPr/>
      </w:pPr>
      <w:r w:rsidDel="00000000" w:rsidR="00000000" w:rsidRPr="00000000">
        <w:rPr>
          <w:rtl w:val="0"/>
        </w:rPr>
        <w:t xml:space="preserve">Unlike a house that is stationary, the motorhome is a vehicle that constantly torsion and beams/flexes and twists - causing natural wear and tear. RMH advise that the Owner perform annual maintenance checks - screws of cabinetry/sealant around windows-fan hatches-air conditioners-hatch doors-exterior fittings etc to prevent damage to their vehicle.</w:t>
      </w:r>
    </w:p>
    <w:p w:rsidR="00000000" w:rsidDel="00000000" w:rsidP="00000000" w:rsidRDefault="00000000" w:rsidRPr="00000000" w14:paraId="00000008">
      <w:pPr>
        <w:widowControl w:val="0"/>
        <w:spacing w:before="171.2255859375" w:line="240" w:lineRule="auto"/>
        <w:ind w:left="3.600006103515625" w:firstLine="0"/>
        <w:rPr/>
      </w:pPr>
      <w:r w:rsidDel="00000000" w:rsidR="00000000" w:rsidRPr="00000000">
        <w:rPr>
          <w:rtl w:val="0"/>
        </w:rPr>
        <w:t xml:space="preserve">The Warranty will not apply in certain circumstances – </w:t>
      </w:r>
    </w:p>
    <w:p w:rsidR="00000000" w:rsidDel="00000000" w:rsidP="00000000" w:rsidRDefault="00000000" w:rsidRPr="00000000" w14:paraId="00000009">
      <w:pPr>
        <w:widowControl w:val="0"/>
        <w:spacing w:before="209.520263671875" w:line="263.89434814453125" w:lineRule="auto"/>
        <w:ind w:left="740.3999328613281" w:hanging="365.9999084472656"/>
        <w:rPr/>
      </w:pPr>
      <w:r w:rsidDel="00000000" w:rsidR="00000000" w:rsidRPr="00000000">
        <w:rPr>
          <w:rtl w:val="0"/>
        </w:rPr>
        <w:t xml:space="preserve">• Used for commercial (unless by prior arrangement with Revolution Motorhomes) or rental  purposes </w:t>
      </w:r>
    </w:p>
    <w:p w:rsidR="00000000" w:rsidDel="00000000" w:rsidP="00000000" w:rsidRDefault="00000000" w:rsidRPr="00000000" w14:paraId="0000000A">
      <w:pPr>
        <w:widowControl w:val="0"/>
        <w:spacing w:before="24.8248291015625" w:line="273.89044761657715" w:lineRule="auto"/>
        <w:ind w:left="374.4000244140625" w:firstLine="0"/>
        <w:rPr/>
      </w:pPr>
      <w:r w:rsidDel="00000000" w:rsidR="00000000" w:rsidRPr="00000000">
        <w:rPr>
          <w:rtl w:val="0"/>
        </w:rPr>
        <w:t xml:space="preserve">• Driving the vehicle in off-road conditions beyond the designed or intended use of the vehicle. </w:t>
      </w:r>
    </w:p>
    <w:p w:rsidR="00000000" w:rsidDel="00000000" w:rsidP="00000000" w:rsidRDefault="00000000" w:rsidRPr="00000000" w14:paraId="0000000B">
      <w:pPr>
        <w:widowControl w:val="0"/>
        <w:spacing w:before="24.8248291015625" w:line="273.89044761657715" w:lineRule="auto"/>
        <w:ind w:left="374.4000244140625" w:firstLine="0"/>
        <w:rPr/>
      </w:pPr>
      <w:r w:rsidDel="00000000" w:rsidR="00000000" w:rsidRPr="00000000">
        <w:rPr>
          <w:rtl w:val="0"/>
        </w:rPr>
        <w:t xml:space="preserve">• General wear and tear </w:t>
      </w:r>
    </w:p>
    <w:p w:rsidR="00000000" w:rsidDel="00000000" w:rsidP="00000000" w:rsidRDefault="00000000" w:rsidRPr="00000000" w14:paraId="0000000C">
      <w:pPr>
        <w:widowControl w:val="0"/>
        <w:spacing w:before="15.2294921875" w:line="261.895751953125" w:lineRule="auto"/>
        <w:ind w:left="737.9998779296875" w:hanging="363.599853515625"/>
        <w:rPr/>
      </w:pPr>
      <w:r w:rsidDel="00000000" w:rsidR="00000000" w:rsidRPr="00000000">
        <w:rPr>
          <w:rtl w:val="0"/>
        </w:rPr>
        <w:t xml:space="preserve">• Any defects from an accident, impact, fire or illegal use or malicious or accidental damage  (including damage by a third party). </w:t>
      </w:r>
    </w:p>
    <w:p w:rsidR="00000000" w:rsidDel="00000000" w:rsidP="00000000" w:rsidRDefault="00000000" w:rsidRPr="00000000" w14:paraId="0000000D">
      <w:pPr>
        <w:widowControl w:val="0"/>
        <w:spacing w:before="29.2242431640625" w:line="262.8947925567627" w:lineRule="auto"/>
        <w:ind w:left="540" w:hanging="180"/>
        <w:rPr/>
      </w:pPr>
      <w:r w:rsidDel="00000000" w:rsidR="00000000" w:rsidRPr="00000000">
        <w:rPr>
          <w:rtl w:val="0"/>
        </w:rPr>
        <w:t xml:space="preserve">• Damage, defects or failures caused by after-market alterations, modifications or installations not performed by Revolution Motorhomes. This includes dismantling &amp; reassembling of any Revolution  Motorhomes’ installations, innovations, patented or patent-pending technology. </w:t>
      </w:r>
    </w:p>
    <w:p w:rsidR="00000000" w:rsidDel="00000000" w:rsidP="00000000" w:rsidRDefault="00000000" w:rsidRPr="00000000" w14:paraId="0000000E">
      <w:pPr>
        <w:widowControl w:val="0"/>
        <w:spacing w:before="28.22509765625" w:line="240" w:lineRule="auto"/>
        <w:ind w:left="374.4000244140625" w:firstLine="0"/>
        <w:rPr/>
      </w:pPr>
      <w:r w:rsidDel="00000000" w:rsidR="00000000" w:rsidRPr="00000000">
        <w:rPr>
          <w:rtl w:val="0"/>
        </w:rPr>
        <w:t xml:space="preserve">• Overloading or misuse of the motorhome. </w:t>
      </w:r>
    </w:p>
    <w:p w:rsidR="00000000" w:rsidDel="00000000" w:rsidP="00000000" w:rsidRDefault="00000000" w:rsidRPr="00000000" w14:paraId="0000000F">
      <w:pPr>
        <w:widowControl w:val="0"/>
        <w:spacing w:before="48.7200927734375" w:line="240" w:lineRule="auto"/>
        <w:ind w:left="374.4000244140625" w:firstLine="0"/>
        <w:rPr/>
      </w:pPr>
      <w:r w:rsidDel="00000000" w:rsidR="00000000" w:rsidRPr="00000000">
        <w:rPr>
          <w:rtl w:val="0"/>
        </w:rPr>
        <w:t xml:space="preserve">*</w:t>
      </w:r>
      <w:r w:rsidDel="00000000" w:rsidR="00000000" w:rsidRPr="00000000">
        <w:rPr>
          <w:rtl w:val="0"/>
        </w:rPr>
        <w:t xml:space="preserve">Water damage due to; open windows, roof vents, doors, entrance into flooded areas or water crossings at or above the vehicle’s front axle</w:t>
      </w:r>
      <w:r w:rsidDel="00000000" w:rsidR="00000000" w:rsidRPr="00000000">
        <w:rPr>
          <w:rtl w:val="0"/>
        </w:rPr>
      </w:r>
    </w:p>
    <w:p w:rsidR="00000000" w:rsidDel="00000000" w:rsidP="00000000" w:rsidRDefault="00000000" w:rsidRPr="00000000" w14:paraId="00000010">
      <w:pPr>
        <w:widowControl w:val="0"/>
        <w:spacing w:before="48.7200927734375" w:line="240" w:lineRule="auto"/>
        <w:ind w:left="374.4000244140625" w:firstLine="0"/>
        <w:jc w:val="center"/>
        <w:rPr>
          <w:b w:val="1"/>
        </w:rPr>
      </w:pPr>
      <w:r w:rsidDel="00000000" w:rsidR="00000000" w:rsidRPr="00000000">
        <w:rPr>
          <w:b w:val="1"/>
          <w:sz w:val="30"/>
          <w:szCs w:val="30"/>
          <w:rtl w:val="0"/>
        </w:rPr>
        <w:t xml:space="preserve">Appliance Warranty</w:t>
      </w:r>
      <w:r w:rsidDel="00000000" w:rsidR="00000000" w:rsidRPr="00000000">
        <w:rPr>
          <w:b w:val="1"/>
          <w:rtl w:val="0"/>
        </w:rPr>
        <w:t xml:space="preserve"> </w:t>
      </w:r>
    </w:p>
    <w:p w:rsidR="00000000" w:rsidDel="00000000" w:rsidP="00000000" w:rsidRDefault="00000000" w:rsidRPr="00000000" w14:paraId="00000011">
      <w:pPr>
        <w:widowControl w:val="0"/>
        <w:spacing w:before="202.7069091796875" w:line="264.39419746398926" w:lineRule="auto"/>
        <w:ind w:left="22.080001831054688" w:hanging="16.08001708984375"/>
        <w:rPr/>
      </w:pPr>
      <w:r w:rsidDel="00000000" w:rsidR="00000000" w:rsidRPr="00000000">
        <w:rPr>
          <w:rtl w:val="0"/>
        </w:rPr>
        <w:t xml:space="preserve">The customer must register their respective Manufacturer's appliances for warranty. Their respective Manufacturer's Warranty covers all appliances purchased and installed by RMH. RMH </w:t>
      </w:r>
      <w:r w:rsidDel="00000000" w:rsidR="00000000" w:rsidRPr="00000000">
        <w:rPr>
          <w:rtl w:val="0"/>
        </w:rPr>
        <w:t xml:space="preserve">will help facilitate the owner with making the warranty claim. </w:t>
      </w:r>
    </w:p>
    <w:p w:rsidR="00000000" w:rsidDel="00000000" w:rsidP="00000000" w:rsidRDefault="00000000" w:rsidRPr="00000000" w14:paraId="00000012">
      <w:pPr>
        <w:widowControl w:val="0"/>
        <w:spacing w:before="170.7257080078125" w:line="263.8946056365967" w:lineRule="auto"/>
        <w:ind w:left="9.120025634765625" w:hanging="3.1200408935546875"/>
        <w:rPr/>
      </w:pPr>
      <w:r w:rsidDel="00000000" w:rsidR="00000000" w:rsidRPr="00000000">
        <w:rPr>
          <w:rtl w:val="0"/>
        </w:rPr>
        <w:t xml:space="preserve">Any appliances provided by the Customer are deemed to be the responsibility of the Customer and all  Warranty claims are to be treated as such. </w:t>
      </w:r>
    </w:p>
    <w:p w:rsidR="00000000" w:rsidDel="00000000" w:rsidP="00000000" w:rsidRDefault="00000000" w:rsidRPr="00000000" w14:paraId="00000013">
      <w:pPr>
        <w:widowControl w:val="0"/>
        <w:spacing w:before="502.425537109375" w:line="228.96812438964844" w:lineRule="auto"/>
        <w:ind w:left="520.4208374023438" w:firstLine="0"/>
        <w:jc w:val="center"/>
        <w:rPr>
          <w:b w:val="1"/>
          <w:sz w:val="20"/>
          <w:szCs w:val="20"/>
        </w:rPr>
      </w:pPr>
      <w:r w:rsidDel="00000000" w:rsidR="00000000" w:rsidRPr="00000000">
        <w:rPr>
          <w:b w:val="1"/>
          <w:sz w:val="20"/>
          <w:szCs w:val="20"/>
          <w:rtl w:val="0"/>
        </w:rPr>
        <w:t xml:space="preserve">Revolution Motorhomes innovative designs &amp; layouts are protected by Patents,  Registered Designs, Trademarks and Copyright. </w:t>
      </w:r>
    </w:p>
    <w:p w:rsidR="00000000" w:rsidDel="00000000" w:rsidP="00000000" w:rsidRDefault="00000000" w:rsidRPr="00000000" w14:paraId="00000014">
      <w:pPr>
        <w:widowControl w:val="0"/>
        <w:spacing w:before="328.33404541015625" w:line="228.96812438964844" w:lineRule="auto"/>
        <w:ind w:left="453.6552429199219" w:firstLine="0"/>
        <w:jc w:val="center"/>
        <w:rPr>
          <w:rFonts w:ascii="Roboto Light" w:cs="Roboto Light" w:eastAsia="Roboto Light" w:hAnsi="Roboto Light"/>
        </w:rPr>
      </w:pPr>
      <w:r w:rsidDel="00000000" w:rsidR="00000000" w:rsidRPr="00000000">
        <w:rPr>
          <w:b w:val="1"/>
          <w:sz w:val="20"/>
          <w:szCs w:val="20"/>
          <w:rtl w:val="0"/>
        </w:rPr>
        <w:t xml:space="preserve">WARNING - Mirroring or copying any part or all of these Layouts is/are not an  innovative step and remains Revolution Motorhomes Intellectual Property</w:t>
      </w:r>
      <w:r w:rsidDel="00000000" w:rsidR="00000000" w:rsidRPr="00000000">
        <w:rPr>
          <w:rtl w:val="0"/>
        </w:rPr>
      </w:r>
    </w:p>
    <w:sectPr>
      <w:headerReference r:id="rId7" w:type="default"/>
      <w:headerReference r:id="rId8" w:type="first"/>
      <w:footerReference r:id="rId9" w:type="default"/>
      <w:pgSz w:h="16838" w:w="11906" w:orient="portrait"/>
      <w:pgMar w:bottom="1440" w:top="1440" w:left="1080" w:right="1080" w:header="72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t xml:space="preserve">MOTORHOME CONVERSION                                                     Client Initials ………    RMH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widowControl w:val="0"/>
      <w:spacing w:before="132.33154296875" w:line="240" w:lineRule="auto"/>
      <w:ind w:right="457.022705078125"/>
      <w:jc w:val="right"/>
      <w:rPr>
        <w:rFonts w:ascii="Calibri" w:cs="Calibri" w:eastAsia="Calibri" w:hAnsi="Calibri"/>
        <w:b w:val="1"/>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ind w:right="-60"/>
      <w:rPr/>
    </w:pPr>
    <w:r w:rsidDel="00000000" w:rsidR="00000000" w:rsidRPr="00000000">
      <w:rPr>
        <w:rtl w:val="0"/>
      </w:rPr>
    </w:r>
  </w:p>
  <w:p w:rsidR="00000000" w:rsidDel="00000000" w:rsidP="00000000" w:rsidRDefault="00000000" w:rsidRPr="00000000" w14:paraId="0000001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